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09" w:rsidRDefault="00A94909" w:rsidP="00FB4736">
      <w:pPr>
        <w:pStyle w:val="Title"/>
        <w:rPr>
          <w:rFonts w:ascii="Bahnschrift Condensed" w:hAnsi="Bahnschrift Condensed"/>
          <w:sz w:val="32"/>
          <w:szCs w:val="32"/>
        </w:rPr>
      </w:pPr>
    </w:p>
    <w:p w:rsidR="00CB08FA" w:rsidRPr="002978AC" w:rsidRDefault="00470CD9" w:rsidP="00FB4736">
      <w:pPr>
        <w:pStyle w:val="Title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253365</wp:posOffset>
            </wp:positionV>
            <wp:extent cx="1485900" cy="581025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PCO logo Final(Checkmate)CEO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B08FA" w:rsidRPr="002978AC">
        <w:rPr>
          <w:rFonts w:ascii="Arial Black" w:hAnsi="Arial Black"/>
          <w:sz w:val="36"/>
          <w:szCs w:val="36"/>
        </w:rPr>
        <w:t>MULTAN ELECTRIC POWER COMPANY LIMITED</w:t>
      </w:r>
    </w:p>
    <w:p w:rsidR="00CB08FA" w:rsidRPr="00BF1F9C" w:rsidRDefault="00CB08FA" w:rsidP="00CB08FA">
      <w:pPr>
        <w:rPr>
          <w:rFonts w:ascii="Albertus Medium" w:hAnsi="Albertus Medium"/>
          <w:b/>
          <w:bCs/>
          <w:sz w:val="40"/>
          <w:szCs w:val="40"/>
          <w:lang w:val="en-US"/>
        </w:rPr>
      </w:pP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nil"/>
        </w:tblBorders>
        <w:tblLook w:val="00A0"/>
      </w:tblPr>
      <w:tblGrid>
        <w:gridCol w:w="9300"/>
      </w:tblGrid>
      <w:tr w:rsidR="00CB08FA" w:rsidTr="00470CD9">
        <w:trPr>
          <w:trHeight w:val="173"/>
        </w:trPr>
        <w:tc>
          <w:tcPr>
            <w:tcW w:w="9960" w:type="dxa"/>
            <w:tcBorders>
              <w:bottom w:val="single" w:sz="12" w:space="0" w:color="000000"/>
            </w:tcBorders>
            <w:shd w:val="clear" w:color="auto" w:fill="C6D9F1" w:themeFill="text2" w:themeFillTint="33"/>
            <w:vAlign w:val="center"/>
          </w:tcPr>
          <w:p w:rsidR="00CB08FA" w:rsidRPr="00F0277B" w:rsidRDefault="00FF3E84" w:rsidP="00253B8F">
            <w:pPr>
              <w:jc w:val="center"/>
              <w:rPr>
                <w:rFonts w:ascii="Albertus Medium" w:hAnsi="Albertus Medium"/>
                <w:b/>
                <w:bCs/>
                <w:sz w:val="30"/>
                <w:szCs w:val="30"/>
                <w:highlight w:val="darkGray"/>
                <w:lang w:val="en-US"/>
              </w:rPr>
            </w:pPr>
            <w:r>
              <w:rPr>
                <w:rFonts w:ascii="Albertus Medium" w:hAnsi="Albertus Medium"/>
                <w:b/>
                <w:bCs/>
                <w:sz w:val="30"/>
                <w:szCs w:val="30"/>
                <w:lang w:val="en-US"/>
              </w:rPr>
              <w:t>JOB</w:t>
            </w:r>
            <w:r w:rsidR="00CB08FA" w:rsidRPr="00F0277B">
              <w:rPr>
                <w:rFonts w:ascii="Albertus Medium" w:hAnsi="Albertus Medium"/>
                <w:b/>
                <w:bCs/>
                <w:sz w:val="30"/>
                <w:szCs w:val="30"/>
                <w:lang w:val="en-US"/>
              </w:rPr>
              <w:t xml:space="preserve"> OPPORTUNITY </w:t>
            </w:r>
            <w:r>
              <w:rPr>
                <w:rFonts w:ascii="Albertus Medium" w:hAnsi="Albertus Medium"/>
                <w:b/>
                <w:bCs/>
                <w:sz w:val="30"/>
                <w:szCs w:val="30"/>
                <w:lang w:val="en-US"/>
              </w:rPr>
              <w:t xml:space="preserve"> FOR THE POST OF CHIEF EXECUTIVE OFFICER MEPCO</w:t>
            </w:r>
          </w:p>
        </w:tc>
      </w:tr>
    </w:tbl>
    <w:p w:rsidR="00CB08FA" w:rsidRPr="008A79B4" w:rsidRDefault="00CB08FA" w:rsidP="00CB08FA">
      <w:pPr>
        <w:spacing w:line="360" w:lineRule="auto"/>
        <w:ind w:firstLine="1440"/>
        <w:rPr>
          <w:sz w:val="2"/>
          <w:szCs w:val="2"/>
        </w:rPr>
      </w:pPr>
    </w:p>
    <w:p w:rsidR="00FF3E84" w:rsidRPr="00FF3E84" w:rsidRDefault="00FF3E84" w:rsidP="001F7603">
      <w:pPr>
        <w:ind w:right="-45"/>
        <w:rPr>
          <w:b/>
          <w:bCs/>
          <w:sz w:val="18"/>
          <w:u w:val="single"/>
        </w:rPr>
      </w:pPr>
    </w:p>
    <w:p w:rsidR="001F7603" w:rsidRPr="00C046BA" w:rsidRDefault="001F7603" w:rsidP="001F7603">
      <w:pPr>
        <w:ind w:right="-45"/>
        <w:rPr>
          <w:b/>
          <w:bCs/>
          <w:sz w:val="22"/>
          <w:szCs w:val="22"/>
          <w:u w:val="single"/>
        </w:rPr>
      </w:pPr>
      <w:r w:rsidRPr="00C046BA">
        <w:rPr>
          <w:b/>
          <w:bCs/>
          <w:sz w:val="22"/>
          <w:szCs w:val="22"/>
          <w:u w:val="single"/>
        </w:rPr>
        <w:t>COMPANY PROFILE:</w:t>
      </w:r>
    </w:p>
    <w:p w:rsidR="001F7603" w:rsidRPr="00C046BA" w:rsidRDefault="001F7603" w:rsidP="00B57A87">
      <w:pPr>
        <w:ind w:firstLine="1440"/>
        <w:jc w:val="both"/>
        <w:rPr>
          <w:sz w:val="22"/>
          <w:szCs w:val="22"/>
        </w:rPr>
      </w:pPr>
    </w:p>
    <w:p w:rsidR="00C514EE" w:rsidRPr="00C046BA" w:rsidRDefault="00CB08FA" w:rsidP="00B57A87">
      <w:pPr>
        <w:ind w:firstLine="1440"/>
        <w:jc w:val="both"/>
        <w:rPr>
          <w:sz w:val="22"/>
          <w:szCs w:val="22"/>
        </w:rPr>
      </w:pPr>
      <w:r w:rsidRPr="00C046BA">
        <w:rPr>
          <w:sz w:val="22"/>
          <w:szCs w:val="22"/>
        </w:rPr>
        <w:t>MEPCO is one of the biggest Distribution Compan</w:t>
      </w:r>
      <w:r w:rsidR="00FC5F26" w:rsidRPr="00C046BA">
        <w:rPr>
          <w:sz w:val="22"/>
          <w:szCs w:val="22"/>
        </w:rPr>
        <w:t>ies</w:t>
      </w:r>
      <w:r w:rsidRPr="00C046BA">
        <w:rPr>
          <w:sz w:val="22"/>
          <w:szCs w:val="22"/>
        </w:rPr>
        <w:t xml:space="preserve"> of</w:t>
      </w:r>
      <w:r w:rsidR="00E23D6E" w:rsidRPr="00C046BA">
        <w:rPr>
          <w:sz w:val="22"/>
          <w:szCs w:val="22"/>
        </w:rPr>
        <w:t>Electricity in</w:t>
      </w:r>
      <w:r w:rsidR="00BF1F9C" w:rsidRPr="00C046BA">
        <w:rPr>
          <w:sz w:val="22"/>
          <w:szCs w:val="22"/>
        </w:rPr>
        <w:t xml:space="preserve"> the </w:t>
      </w:r>
      <w:r w:rsidR="00E57D39" w:rsidRPr="00C046BA">
        <w:rPr>
          <w:sz w:val="22"/>
          <w:szCs w:val="22"/>
        </w:rPr>
        <w:t>P</w:t>
      </w:r>
      <w:r w:rsidR="00FC5F26" w:rsidRPr="00C046BA">
        <w:rPr>
          <w:sz w:val="22"/>
          <w:szCs w:val="22"/>
        </w:rPr>
        <w:t xml:space="preserve">ublic </w:t>
      </w:r>
      <w:r w:rsidR="00E57D39" w:rsidRPr="00C046BA">
        <w:rPr>
          <w:sz w:val="22"/>
          <w:szCs w:val="22"/>
        </w:rPr>
        <w:t>S</w:t>
      </w:r>
      <w:r w:rsidR="00FC5F26" w:rsidRPr="00C046BA">
        <w:rPr>
          <w:sz w:val="22"/>
          <w:szCs w:val="22"/>
        </w:rPr>
        <w:t>ector</w:t>
      </w:r>
      <w:r w:rsidR="00BF1F9C" w:rsidRPr="00C046BA">
        <w:rPr>
          <w:sz w:val="22"/>
          <w:szCs w:val="22"/>
        </w:rPr>
        <w:t xml:space="preserve"> serving more than 6.5 million consumers</w:t>
      </w:r>
      <w:r w:rsidR="00652307" w:rsidRPr="00C046BA">
        <w:rPr>
          <w:sz w:val="22"/>
          <w:szCs w:val="22"/>
        </w:rPr>
        <w:t xml:space="preserve"> having 17000+ employees</w:t>
      </w:r>
      <w:r w:rsidR="00BF1F9C" w:rsidRPr="00C046BA">
        <w:rPr>
          <w:sz w:val="22"/>
          <w:szCs w:val="22"/>
        </w:rPr>
        <w:t xml:space="preserve"> with annual revenue base of more than Rs. 100 Billion </w:t>
      </w:r>
      <w:r w:rsidR="00652307" w:rsidRPr="00C046BA">
        <w:rPr>
          <w:sz w:val="22"/>
          <w:szCs w:val="22"/>
        </w:rPr>
        <w:t>and consisting of</w:t>
      </w:r>
      <w:r w:rsidR="00BF1F9C" w:rsidRPr="00C046BA">
        <w:rPr>
          <w:sz w:val="22"/>
          <w:szCs w:val="22"/>
        </w:rPr>
        <w:t xml:space="preserve"> operational area covering 13 districts of Punjab</w:t>
      </w:r>
      <w:r w:rsidRPr="00C046BA">
        <w:rPr>
          <w:sz w:val="22"/>
          <w:szCs w:val="22"/>
        </w:rPr>
        <w:t xml:space="preserve">. The Charter of MEPCO is to provide reliable and safe electric power supply to </w:t>
      </w:r>
      <w:r w:rsidR="00BF1F9C" w:rsidRPr="00C046BA">
        <w:rPr>
          <w:sz w:val="22"/>
          <w:szCs w:val="22"/>
        </w:rPr>
        <w:t>its</w:t>
      </w:r>
      <w:r w:rsidRPr="00C046BA">
        <w:rPr>
          <w:sz w:val="22"/>
          <w:szCs w:val="22"/>
        </w:rPr>
        <w:t xml:space="preserve"> consumers in its </w:t>
      </w:r>
      <w:r w:rsidR="003C732B" w:rsidRPr="00C046BA">
        <w:rPr>
          <w:sz w:val="22"/>
          <w:szCs w:val="22"/>
        </w:rPr>
        <w:t>j</w:t>
      </w:r>
      <w:r w:rsidRPr="00C046BA">
        <w:rPr>
          <w:sz w:val="22"/>
          <w:szCs w:val="22"/>
        </w:rPr>
        <w:t xml:space="preserve">urisdiction. </w:t>
      </w:r>
    </w:p>
    <w:p w:rsidR="00FF3E84" w:rsidRPr="00C046BA" w:rsidRDefault="00FF3E84" w:rsidP="00B57A87">
      <w:pPr>
        <w:ind w:right="-45"/>
        <w:jc w:val="both"/>
        <w:rPr>
          <w:b/>
          <w:bCs/>
          <w:sz w:val="22"/>
          <w:szCs w:val="22"/>
          <w:u w:val="single"/>
        </w:rPr>
      </w:pPr>
    </w:p>
    <w:p w:rsidR="00FF3E84" w:rsidRPr="00C046BA" w:rsidRDefault="00FF3E84" w:rsidP="00B57A87">
      <w:pPr>
        <w:ind w:right="-45"/>
        <w:jc w:val="both"/>
        <w:rPr>
          <w:b/>
          <w:bCs/>
          <w:sz w:val="22"/>
          <w:szCs w:val="22"/>
          <w:u w:val="single"/>
        </w:rPr>
      </w:pPr>
      <w:r w:rsidRPr="00C046BA">
        <w:rPr>
          <w:b/>
          <w:bCs/>
          <w:sz w:val="22"/>
          <w:szCs w:val="22"/>
          <w:u w:val="single"/>
        </w:rPr>
        <w:t>CHIEF EXECUTIVE OFFICER:</w:t>
      </w:r>
    </w:p>
    <w:p w:rsidR="00FF3E84" w:rsidRPr="00C046BA" w:rsidRDefault="00FF3E84" w:rsidP="00B57A87">
      <w:pPr>
        <w:ind w:firstLine="1440"/>
        <w:jc w:val="both"/>
        <w:rPr>
          <w:sz w:val="22"/>
          <w:szCs w:val="22"/>
        </w:rPr>
      </w:pPr>
    </w:p>
    <w:p w:rsidR="00CB08FA" w:rsidRPr="00C046BA" w:rsidRDefault="00CB08FA" w:rsidP="00B57A87">
      <w:pPr>
        <w:ind w:firstLine="1440"/>
        <w:jc w:val="both"/>
        <w:rPr>
          <w:sz w:val="22"/>
          <w:szCs w:val="22"/>
        </w:rPr>
      </w:pPr>
      <w:r w:rsidRPr="00C046BA">
        <w:rPr>
          <w:sz w:val="22"/>
          <w:szCs w:val="22"/>
        </w:rPr>
        <w:t xml:space="preserve">The </w:t>
      </w:r>
      <w:r w:rsidR="00FC5F26" w:rsidRPr="00C046BA">
        <w:rPr>
          <w:sz w:val="22"/>
          <w:szCs w:val="22"/>
        </w:rPr>
        <w:t>s</w:t>
      </w:r>
      <w:r w:rsidR="00652307" w:rsidRPr="00C046BA">
        <w:rPr>
          <w:sz w:val="22"/>
          <w:szCs w:val="22"/>
        </w:rPr>
        <w:t xml:space="preserve">ervices of </w:t>
      </w:r>
      <w:r w:rsidR="00CA3E17" w:rsidRPr="00C046BA">
        <w:rPr>
          <w:sz w:val="22"/>
          <w:szCs w:val="22"/>
        </w:rPr>
        <w:t xml:space="preserve">dynamic and </w:t>
      </w:r>
      <w:r w:rsidR="00652307" w:rsidRPr="00C046BA">
        <w:rPr>
          <w:sz w:val="22"/>
          <w:szCs w:val="22"/>
        </w:rPr>
        <w:t>high calibre professional</w:t>
      </w:r>
      <w:r w:rsidRPr="00C046BA">
        <w:rPr>
          <w:sz w:val="22"/>
          <w:szCs w:val="22"/>
        </w:rPr>
        <w:t xml:space="preserve"> candidate (male / female) from all</w:t>
      </w:r>
      <w:r w:rsidR="00652307" w:rsidRPr="00C046BA">
        <w:rPr>
          <w:sz w:val="22"/>
          <w:szCs w:val="22"/>
        </w:rPr>
        <w:t xml:space="preserve"> over</w:t>
      </w:r>
      <w:r w:rsidRPr="00C046BA">
        <w:rPr>
          <w:sz w:val="22"/>
          <w:szCs w:val="22"/>
        </w:rPr>
        <w:t xml:space="preserve"> Pakistan</w:t>
      </w:r>
      <w:r w:rsidR="001F7603" w:rsidRPr="00C046BA">
        <w:rPr>
          <w:sz w:val="22"/>
          <w:szCs w:val="22"/>
        </w:rPr>
        <w:t xml:space="preserve"> is required</w:t>
      </w:r>
      <w:r w:rsidRPr="00C046BA">
        <w:rPr>
          <w:sz w:val="22"/>
          <w:szCs w:val="22"/>
        </w:rPr>
        <w:t xml:space="preserve"> for the post of </w:t>
      </w:r>
      <w:r w:rsidR="003B069E" w:rsidRPr="00C046BA">
        <w:rPr>
          <w:b/>
          <w:sz w:val="22"/>
          <w:szCs w:val="22"/>
        </w:rPr>
        <w:t>“</w:t>
      </w:r>
      <w:r w:rsidR="00623442" w:rsidRPr="00C046BA">
        <w:rPr>
          <w:b/>
          <w:sz w:val="22"/>
          <w:szCs w:val="22"/>
        </w:rPr>
        <w:t>Chief Executive Officer</w:t>
      </w:r>
      <w:r w:rsidR="003B069E" w:rsidRPr="00C046BA">
        <w:rPr>
          <w:b/>
          <w:sz w:val="22"/>
          <w:szCs w:val="22"/>
        </w:rPr>
        <w:t>”</w:t>
      </w:r>
      <w:r w:rsidR="00623442" w:rsidRPr="00C046BA">
        <w:rPr>
          <w:b/>
          <w:sz w:val="22"/>
          <w:szCs w:val="22"/>
        </w:rPr>
        <w:t xml:space="preserve"> </w:t>
      </w:r>
      <w:r w:rsidR="00623442" w:rsidRPr="00C046BA">
        <w:rPr>
          <w:sz w:val="22"/>
          <w:szCs w:val="22"/>
        </w:rPr>
        <w:t>and the Employee is willing to work as an employee of the Company as per the terms and conditions given here under</w:t>
      </w:r>
      <w:r w:rsidRPr="00C046BA">
        <w:rPr>
          <w:sz w:val="22"/>
          <w:szCs w:val="22"/>
        </w:rPr>
        <w:t>: -</w:t>
      </w:r>
    </w:p>
    <w:p w:rsidR="00CB08FA" w:rsidRPr="00C046BA" w:rsidRDefault="00CB08FA" w:rsidP="00B57A87">
      <w:pPr>
        <w:ind w:firstLine="1440"/>
        <w:jc w:val="both"/>
        <w:rPr>
          <w:sz w:val="22"/>
          <w:szCs w:val="22"/>
        </w:rPr>
      </w:pPr>
    </w:p>
    <w:p w:rsidR="00FE26B9" w:rsidRPr="00C046BA" w:rsidRDefault="00623442" w:rsidP="00CE20B5">
      <w:pPr>
        <w:pStyle w:val="ListParagraph"/>
        <w:numPr>
          <w:ilvl w:val="0"/>
          <w:numId w:val="10"/>
        </w:numPr>
        <w:spacing w:line="276" w:lineRule="auto"/>
        <w:ind w:left="270" w:hanging="270"/>
        <w:jc w:val="both"/>
        <w:rPr>
          <w:bCs/>
          <w:sz w:val="22"/>
          <w:szCs w:val="22"/>
        </w:rPr>
      </w:pPr>
      <w:r w:rsidRPr="00C046BA">
        <w:rPr>
          <w:bCs/>
          <w:sz w:val="22"/>
          <w:szCs w:val="22"/>
        </w:rPr>
        <w:t>The Candidate must possess at least 20 years, experience including at least 10 year working in Power Sector, with at least 3 years experience at senior management positions;</w:t>
      </w:r>
    </w:p>
    <w:p w:rsidR="00623442" w:rsidRPr="00C046BA" w:rsidRDefault="00623442" w:rsidP="00CE20B5">
      <w:pPr>
        <w:pStyle w:val="ListParagraph"/>
        <w:numPr>
          <w:ilvl w:val="0"/>
          <w:numId w:val="10"/>
        </w:numPr>
        <w:spacing w:line="276" w:lineRule="auto"/>
        <w:ind w:left="270" w:hanging="270"/>
        <w:jc w:val="both"/>
        <w:rPr>
          <w:bCs/>
          <w:sz w:val="22"/>
          <w:szCs w:val="22"/>
        </w:rPr>
      </w:pPr>
      <w:r w:rsidRPr="00C046BA">
        <w:rPr>
          <w:bCs/>
          <w:sz w:val="22"/>
          <w:szCs w:val="22"/>
        </w:rPr>
        <w:t>Candidate must possess a bachelor degree in Engineering with a Master’s degree in Engineering or Business/Public Administration or Management or Economics or Finance.</w:t>
      </w:r>
    </w:p>
    <w:p w:rsidR="001F7603" w:rsidRPr="00C046BA" w:rsidRDefault="00623442" w:rsidP="00CE20B5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bCs/>
          <w:sz w:val="22"/>
          <w:szCs w:val="22"/>
          <w:u w:val="single"/>
        </w:rPr>
      </w:pPr>
      <w:r w:rsidRPr="00C046BA">
        <w:rPr>
          <w:bCs/>
          <w:sz w:val="22"/>
          <w:szCs w:val="22"/>
        </w:rPr>
        <w:t>Salary and allowances</w:t>
      </w:r>
      <w:r w:rsidRPr="002C574D">
        <w:rPr>
          <w:bCs/>
          <w:color w:val="FF0000"/>
          <w:sz w:val="22"/>
          <w:szCs w:val="22"/>
        </w:rPr>
        <w:t xml:space="preserve"> </w:t>
      </w:r>
      <w:r w:rsidR="002C574D" w:rsidRPr="00E66EA2">
        <w:rPr>
          <w:bCs/>
          <w:sz w:val="22"/>
          <w:szCs w:val="22"/>
        </w:rPr>
        <w:t>will be equivalent</w:t>
      </w:r>
      <w:r w:rsidRPr="002C574D">
        <w:rPr>
          <w:bCs/>
          <w:color w:val="FF0000"/>
          <w:sz w:val="22"/>
          <w:szCs w:val="22"/>
        </w:rPr>
        <w:t xml:space="preserve"> </w:t>
      </w:r>
      <w:r w:rsidRPr="00C046BA">
        <w:rPr>
          <w:bCs/>
          <w:sz w:val="22"/>
          <w:szCs w:val="22"/>
        </w:rPr>
        <w:t xml:space="preserve">to MP-I Scale (at the initial stage) </w:t>
      </w:r>
      <w:r w:rsidR="001F7603" w:rsidRPr="00C046BA">
        <w:rPr>
          <w:bCs/>
          <w:sz w:val="22"/>
          <w:szCs w:val="22"/>
        </w:rPr>
        <w:t xml:space="preserve">and </w:t>
      </w:r>
      <w:r w:rsidRPr="00C046BA">
        <w:rPr>
          <w:bCs/>
          <w:sz w:val="22"/>
          <w:szCs w:val="22"/>
        </w:rPr>
        <w:t>Hiring shall not be under MP Scale policy</w:t>
      </w:r>
      <w:r w:rsidR="001F7603" w:rsidRPr="00C046BA">
        <w:rPr>
          <w:bCs/>
          <w:sz w:val="22"/>
          <w:szCs w:val="22"/>
        </w:rPr>
        <w:t xml:space="preserve">. </w:t>
      </w:r>
    </w:p>
    <w:p w:rsidR="001F7603" w:rsidRPr="00C046BA" w:rsidRDefault="001F7603" w:rsidP="00CE20B5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bCs/>
          <w:sz w:val="22"/>
          <w:szCs w:val="22"/>
          <w:u w:val="single"/>
        </w:rPr>
      </w:pPr>
      <w:r w:rsidRPr="00C046BA">
        <w:rPr>
          <w:bCs/>
          <w:sz w:val="22"/>
          <w:szCs w:val="22"/>
        </w:rPr>
        <w:t xml:space="preserve">The initial contract shall be for a period of three (3) years, with annual performance evaluation to be conducted by the respective Board of Directors. </w:t>
      </w:r>
    </w:p>
    <w:p w:rsidR="00C046BA" w:rsidRPr="00C046BA" w:rsidRDefault="00BC7F18" w:rsidP="00CE20B5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bCs/>
          <w:sz w:val="22"/>
          <w:szCs w:val="22"/>
          <w:u w:val="single"/>
        </w:rPr>
      </w:pPr>
      <w:r w:rsidRPr="00C046BA">
        <w:rPr>
          <w:sz w:val="22"/>
          <w:szCs w:val="22"/>
        </w:rPr>
        <w:t xml:space="preserve">Application Forms </w:t>
      </w:r>
      <w:r w:rsidR="00CE20B5">
        <w:rPr>
          <w:sz w:val="22"/>
          <w:szCs w:val="22"/>
        </w:rPr>
        <w:t xml:space="preserve">and declaration </w:t>
      </w:r>
      <w:r w:rsidR="002C574D" w:rsidRPr="00E66EA2">
        <w:rPr>
          <w:sz w:val="22"/>
          <w:szCs w:val="22"/>
        </w:rPr>
        <w:t>are</w:t>
      </w:r>
      <w:r w:rsidRPr="00C046BA">
        <w:rPr>
          <w:sz w:val="22"/>
          <w:szCs w:val="22"/>
        </w:rPr>
        <w:t xml:space="preserve"> be available on MEPCO Web Site </w:t>
      </w:r>
      <w:hyperlink r:id="rId6" w:history="1">
        <w:r w:rsidRPr="00C046BA">
          <w:rPr>
            <w:rStyle w:val="Hyperlink"/>
            <w:sz w:val="22"/>
            <w:szCs w:val="22"/>
          </w:rPr>
          <w:t>www.mepco.com.pk</w:t>
        </w:r>
      </w:hyperlink>
      <w:r w:rsidRPr="00C046BA">
        <w:rPr>
          <w:sz w:val="22"/>
          <w:szCs w:val="22"/>
        </w:rPr>
        <w:t xml:space="preserve"> </w:t>
      </w:r>
      <w:r w:rsidR="00253B8F">
        <w:rPr>
          <w:sz w:val="22"/>
          <w:szCs w:val="22"/>
        </w:rPr>
        <w:t xml:space="preserve">and Ministry of energy website </w:t>
      </w:r>
      <w:r w:rsidR="00253B8F" w:rsidRPr="00253B8F">
        <w:rPr>
          <w:sz w:val="22"/>
          <w:szCs w:val="22"/>
        </w:rPr>
        <w:t>www.mowp.gov.pk</w:t>
      </w:r>
    </w:p>
    <w:p w:rsidR="001F7603" w:rsidRPr="00C046BA" w:rsidRDefault="001F7603" w:rsidP="00CE20B5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bCs/>
          <w:sz w:val="22"/>
          <w:szCs w:val="22"/>
          <w:u w:val="single"/>
        </w:rPr>
      </w:pPr>
      <w:r w:rsidRPr="00C046BA">
        <w:rPr>
          <w:sz w:val="22"/>
          <w:szCs w:val="22"/>
        </w:rPr>
        <w:t>Applicants will submit printed copy of the application submitted through courier service along with the following documents:</w:t>
      </w:r>
    </w:p>
    <w:p w:rsidR="00253B8F" w:rsidRDefault="00253B8F" w:rsidP="00CE20B5">
      <w:pPr>
        <w:pStyle w:val="ListParagraph"/>
        <w:numPr>
          <w:ilvl w:val="1"/>
          <w:numId w:val="11"/>
        </w:numPr>
        <w:spacing w:before="120" w:after="120" w:line="276" w:lineRule="auto"/>
        <w:ind w:left="63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Detailed CV, 4 Passport size photographs, Copy of CNIC. </w:t>
      </w:r>
    </w:p>
    <w:p w:rsidR="00253B8F" w:rsidRDefault="001F7603" w:rsidP="00CE20B5">
      <w:pPr>
        <w:pStyle w:val="ListParagraph"/>
        <w:numPr>
          <w:ilvl w:val="1"/>
          <w:numId w:val="11"/>
        </w:numPr>
        <w:spacing w:before="120" w:after="120" w:line="276" w:lineRule="auto"/>
        <w:ind w:left="630"/>
        <w:contextualSpacing w:val="0"/>
        <w:jc w:val="both"/>
        <w:rPr>
          <w:sz w:val="22"/>
          <w:szCs w:val="22"/>
        </w:rPr>
      </w:pPr>
      <w:r w:rsidRPr="00253B8F">
        <w:rPr>
          <w:sz w:val="22"/>
          <w:szCs w:val="22"/>
        </w:rPr>
        <w:t xml:space="preserve">Declaration on Non Judicial stamp paper of requisite value, as per specimen </w:t>
      </w:r>
      <w:r w:rsidR="00253B8F" w:rsidRPr="00253B8F">
        <w:rPr>
          <w:sz w:val="22"/>
          <w:szCs w:val="22"/>
        </w:rPr>
        <w:t xml:space="preserve">available on the MEPCO Website. </w:t>
      </w:r>
    </w:p>
    <w:p w:rsidR="001F7603" w:rsidRDefault="001F7603" w:rsidP="00CE20B5">
      <w:pPr>
        <w:pStyle w:val="ListParagraph"/>
        <w:numPr>
          <w:ilvl w:val="1"/>
          <w:numId w:val="11"/>
        </w:numPr>
        <w:spacing w:before="120" w:after="120" w:line="276" w:lineRule="auto"/>
        <w:ind w:left="630"/>
        <w:contextualSpacing w:val="0"/>
        <w:jc w:val="both"/>
        <w:rPr>
          <w:sz w:val="22"/>
          <w:szCs w:val="22"/>
        </w:rPr>
      </w:pPr>
      <w:r w:rsidRPr="00253B8F">
        <w:rPr>
          <w:sz w:val="22"/>
          <w:szCs w:val="22"/>
        </w:rPr>
        <w:t>Copies of Degrees/Testimonials duly verified by the Higher Education Commission or the professional body or association whichever is relevant.</w:t>
      </w:r>
    </w:p>
    <w:p w:rsidR="002C574D" w:rsidRPr="00E66EA2" w:rsidRDefault="002C574D" w:rsidP="00CE20B5">
      <w:pPr>
        <w:pStyle w:val="ListParagraph"/>
        <w:numPr>
          <w:ilvl w:val="1"/>
          <w:numId w:val="11"/>
        </w:numPr>
        <w:spacing w:before="120" w:after="120" w:line="276" w:lineRule="auto"/>
        <w:ind w:left="630"/>
        <w:contextualSpacing w:val="0"/>
        <w:jc w:val="both"/>
        <w:rPr>
          <w:sz w:val="22"/>
          <w:szCs w:val="22"/>
        </w:rPr>
      </w:pPr>
      <w:r w:rsidRPr="00E66EA2">
        <w:rPr>
          <w:sz w:val="22"/>
          <w:szCs w:val="22"/>
        </w:rPr>
        <w:t>All pages of the application should be numbered and signed by the applicant.</w:t>
      </w:r>
    </w:p>
    <w:p w:rsidR="004C7C84" w:rsidRPr="00930BC1" w:rsidRDefault="00253B8F" w:rsidP="00930BC1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sz w:val="22"/>
          <w:szCs w:val="22"/>
        </w:rPr>
      </w:pPr>
      <w:r w:rsidRPr="00253B8F">
        <w:rPr>
          <w:sz w:val="22"/>
          <w:szCs w:val="22"/>
        </w:rPr>
        <w:t>The applications must reach</w:t>
      </w:r>
      <w:r w:rsidR="00B57A87" w:rsidRPr="00253B8F">
        <w:rPr>
          <w:sz w:val="22"/>
          <w:szCs w:val="22"/>
        </w:rPr>
        <w:t xml:space="preserve"> </w:t>
      </w:r>
      <w:r w:rsidR="001A2F14" w:rsidRPr="00253B8F">
        <w:rPr>
          <w:sz w:val="22"/>
          <w:szCs w:val="22"/>
        </w:rPr>
        <w:t>at</w:t>
      </w:r>
      <w:r w:rsidR="00C06A35" w:rsidRPr="00253B8F">
        <w:rPr>
          <w:sz w:val="22"/>
          <w:szCs w:val="22"/>
        </w:rPr>
        <w:t xml:space="preserve"> </w:t>
      </w:r>
      <w:r w:rsidR="001A2F14" w:rsidRPr="00253B8F">
        <w:rPr>
          <w:sz w:val="22"/>
          <w:szCs w:val="22"/>
        </w:rPr>
        <w:t xml:space="preserve">the </w:t>
      </w:r>
      <w:r w:rsidR="00D95177" w:rsidRPr="00253B8F">
        <w:rPr>
          <w:sz w:val="22"/>
          <w:szCs w:val="22"/>
        </w:rPr>
        <w:t>below mentioned</w:t>
      </w:r>
      <w:r w:rsidR="001A2F14" w:rsidRPr="00253B8F">
        <w:rPr>
          <w:sz w:val="22"/>
          <w:szCs w:val="22"/>
        </w:rPr>
        <w:t xml:space="preserve"> address</w:t>
      </w:r>
      <w:r w:rsidR="00C06A35" w:rsidRPr="00253B8F">
        <w:rPr>
          <w:sz w:val="22"/>
          <w:szCs w:val="22"/>
        </w:rPr>
        <w:t xml:space="preserve"> </w:t>
      </w:r>
      <w:r w:rsidRPr="00253B8F">
        <w:rPr>
          <w:sz w:val="22"/>
          <w:szCs w:val="22"/>
        </w:rPr>
        <w:t>on or before</w:t>
      </w:r>
      <w:r w:rsidR="009454F9">
        <w:rPr>
          <w:b/>
          <w:sz w:val="22"/>
          <w:szCs w:val="22"/>
        </w:rPr>
        <w:t xml:space="preserve"> 21</w:t>
      </w:r>
      <w:r w:rsidRPr="00253B8F">
        <w:rPr>
          <w:b/>
          <w:sz w:val="22"/>
          <w:szCs w:val="22"/>
        </w:rPr>
        <w:t>-01-</w:t>
      </w:r>
      <w:r>
        <w:rPr>
          <w:b/>
          <w:sz w:val="22"/>
          <w:szCs w:val="22"/>
        </w:rPr>
        <w:t>2021</w:t>
      </w:r>
      <w:r w:rsidR="004C7C84">
        <w:rPr>
          <w:b/>
          <w:sz w:val="22"/>
          <w:szCs w:val="22"/>
        </w:rPr>
        <w:t xml:space="preserve">. </w:t>
      </w:r>
    </w:p>
    <w:p w:rsidR="00470CD9" w:rsidRDefault="00455E6E" w:rsidP="00470CD9">
      <w:pPr>
        <w:pStyle w:val="ListParagraph"/>
        <w:numPr>
          <w:ilvl w:val="0"/>
          <w:numId w:val="10"/>
        </w:numPr>
        <w:spacing w:line="276" w:lineRule="auto"/>
        <w:ind w:left="270" w:right="-45" w:hanging="270"/>
        <w:jc w:val="both"/>
        <w:rPr>
          <w:sz w:val="22"/>
          <w:szCs w:val="22"/>
        </w:rPr>
      </w:pPr>
      <w:r w:rsidRPr="00253B8F">
        <w:rPr>
          <w:sz w:val="22"/>
          <w:szCs w:val="22"/>
        </w:rPr>
        <w:t xml:space="preserve">Applications </w:t>
      </w:r>
      <w:r w:rsidR="009932DA" w:rsidRPr="00253B8F">
        <w:rPr>
          <w:sz w:val="22"/>
          <w:szCs w:val="22"/>
        </w:rPr>
        <w:t xml:space="preserve">incomplete in any respect or </w:t>
      </w:r>
      <w:r w:rsidRPr="00253B8F">
        <w:rPr>
          <w:sz w:val="22"/>
          <w:szCs w:val="22"/>
        </w:rPr>
        <w:t>received after due date will not be entertained and no claim whatsoever thereof will be acceptable</w:t>
      </w:r>
      <w:r w:rsidR="00FD11A1" w:rsidRPr="00253B8F">
        <w:rPr>
          <w:sz w:val="22"/>
          <w:szCs w:val="22"/>
        </w:rPr>
        <w:t>.</w:t>
      </w:r>
    </w:p>
    <w:p w:rsidR="00912170" w:rsidRDefault="00682CBE" w:rsidP="00470CD9">
      <w:pPr>
        <w:pStyle w:val="ListParagraph"/>
        <w:numPr>
          <w:ilvl w:val="0"/>
          <w:numId w:val="10"/>
        </w:numPr>
        <w:spacing w:line="276" w:lineRule="auto"/>
        <w:ind w:left="360" w:right="-45"/>
        <w:jc w:val="both"/>
        <w:rPr>
          <w:sz w:val="22"/>
          <w:szCs w:val="22"/>
        </w:rPr>
      </w:pPr>
      <w:r w:rsidRPr="00470CD9">
        <w:rPr>
          <w:sz w:val="22"/>
          <w:szCs w:val="22"/>
        </w:rPr>
        <w:t>MEPCO reserve</w:t>
      </w:r>
      <w:r w:rsidR="007C5547" w:rsidRPr="00470CD9">
        <w:rPr>
          <w:sz w:val="22"/>
          <w:szCs w:val="22"/>
        </w:rPr>
        <w:t>s</w:t>
      </w:r>
      <w:r w:rsidRPr="00470CD9">
        <w:rPr>
          <w:sz w:val="22"/>
          <w:szCs w:val="22"/>
        </w:rPr>
        <w:t xml:space="preserve"> the right to withhold / cancel the whole recruitment process at any stage without assigning any reason</w:t>
      </w:r>
    </w:p>
    <w:p w:rsidR="00930BC1" w:rsidRDefault="00930BC1" w:rsidP="00930BC1">
      <w:pPr>
        <w:pStyle w:val="ListParagraph"/>
        <w:spacing w:line="276" w:lineRule="auto"/>
        <w:ind w:left="360" w:right="-45"/>
        <w:jc w:val="both"/>
        <w:rPr>
          <w:sz w:val="22"/>
          <w:szCs w:val="22"/>
        </w:rPr>
      </w:pPr>
    </w:p>
    <w:p w:rsidR="00930BC1" w:rsidRPr="00470CD9" w:rsidRDefault="00930BC1" w:rsidP="00930BC1">
      <w:pPr>
        <w:pStyle w:val="ListParagraph"/>
        <w:spacing w:line="276" w:lineRule="auto"/>
        <w:ind w:left="360" w:right="-45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59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78"/>
      </w:tblGrid>
      <w:tr w:rsidR="002A4C7F" w:rsidRPr="00AA023E" w:rsidTr="00C046BA">
        <w:trPr>
          <w:trHeight w:val="705"/>
        </w:trPr>
        <w:tc>
          <w:tcPr>
            <w:tcW w:w="9378" w:type="dxa"/>
            <w:shd w:val="clear" w:color="auto" w:fill="auto"/>
          </w:tcPr>
          <w:p w:rsidR="002A4C7F" w:rsidRPr="00A53C65" w:rsidRDefault="002A4C7F" w:rsidP="00C046BA">
            <w:pPr>
              <w:tabs>
                <w:tab w:val="num" w:pos="1440"/>
              </w:tabs>
              <w:ind w:right="72"/>
              <w:jc w:val="center"/>
              <w:rPr>
                <w:b/>
              </w:rPr>
            </w:pPr>
            <w:r w:rsidRPr="00AA023E">
              <w:rPr>
                <w:b/>
                <w:noProof/>
                <w:lang w:val="en-U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309095</wp:posOffset>
                  </wp:positionH>
                  <wp:positionV relativeFrom="margin">
                    <wp:posOffset>86129</wp:posOffset>
                  </wp:positionV>
                  <wp:extent cx="1257300" cy="410845"/>
                  <wp:effectExtent l="0" t="0" r="0" b="8255"/>
                  <wp:wrapSquare wrapText="bothSides"/>
                  <wp:docPr id="1" name="Picture 1" descr="MEPCO logo Final(Checkmate)CEO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PCO logo Final(Checkmate)CEO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C046BA">
              <w:rPr>
                <w:b/>
              </w:rPr>
              <w:t xml:space="preserve">                                           </w:t>
            </w:r>
            <w:r w:rsidR="00C06A35">
              <w:rPr>
                <w:b/>
              </w:rPr>
              <w:t>COMPANY SECRETARY MEPCO</w:t>
            </w:r>
            <w:r w:rsidR="00985F13">
              <w:rPr>
                <w:b/>
              </w:rPr>
              <w:t>,</w:t>
            </w:r>
          </w:p>
          <w:p w:rsidR="002A4C7F" w:rsidRPr="00A53C65" w:rsidRDefault="00C046BA" w:rsidP="00C046BA">
            <w:pPr>
              <w:tabs>
                <w:tab w:val="num" w:pos="144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2A4C7F" w:rsidRPr="00A53C65">
              <w:rPr>
                <w:b/>
              </w:rPr>
              <w:t>MEPCO H/Q</w:t>
            </w:r>
            <w:r w:rsidR="00CC058E">
              <w:rPr>
                <w:b/>
              </w:rPr>
              <w:t>s</w:t>
            </w:r>
            <w:r w:rsidR="00985F13">
              <w:rPr>
                <w:b/>
              </w:rPr>
              <w:t>,</w:t>
            </w:r>
            <w:r w:rsidR="00C06A35">
              <w:rPr>
                <w:b/>
              </w:rPr>
              <w:t xml:space="preserve"> </w:t>
            </w:r>
            <w:proofErr w:type="spellStart"/>
            <w:r w:rsidR="002A4C7F" w:rsidRPr="00A53C65">
              <w:rPr>
                <w:b/>
              </w:rPr>
              <w:t>Khanewal</w:t>
            </w:r>
            <w:proofErr w:type="spellEnd"/>
            <w:r w:rsidR="002A4C7F" w:rsidRPr="00A53C65">
              <w:rPr>
                <w:b/>
              </w:rPr>
              <w:t xml:space="preserve"> Road, Multan</w:t>
            </w:r>
          </w:p>
          <w:p w:rsidR="002A4C7F" w:rsidRPr="00AB2EBE" w:rsidRDefault="00C046BA" w:rsidP="00C046BA">
            <w:pPr>
              <w:tabs>
                <w:tab w:val="num" w:pos="144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="008A79B4">
              <w:rPr>
                <w:b/>
              </w:rPr>
              <w:t>P</w:t>
            </w:r>
            <w:r w:rsidR="002A4C7F" w:rsidRPr="00A53C65">
              <w:rPr>
                <w:b/>
              </w:rPr>
              <w:t>hone No:061-</w:t>
            </w:r>
            <w:r w:rsidR="00FA1DBC">
              <w:rPr>
                <w:b/>
              </w:rPr>
              <w:t>9</w:t>
            </w:r>
            <w:r w:rsidR="00C06A35">
              <w:rPr>
                <w:b/>
              </w:rPr>
              <w:t>330244</w:t>
            </w:r>
          </w:p>
        </w:tc>
      </w:tr>
    </w:tbl>
    <w:p w:rsidR="005D13E9" w:rsidRPr="005D13E9" w:rsidRDefault="005D13E9" w:rsidP="00ED2E32">
      <w:pPr>
        <w:spacing w:line="276" w:lineRule="auto"/>
        <w:jc w:val="both"/>
      </w:pPr>
      <w:bookmarkStart w:id="0" w:name="_GoBack"/>
      <w:bookmarkEnd w:id="0"/>
    </w:p>
    <w:sectPr w:rsidR="005D13E9" w:rsidRPr="005D13E9" w:rsidSect="002978AC">
      <w:pgSz w:w="11907" w:h="16839" w:code="9"/>
      <w:pgMar w:top="426" w:right="1275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95C"/>
    <w:multiLevelType w:val="hybridMultilevel"/>
    <w:tmpl w:val="80E688E6"/>
    <w:lvl w:ilvl="0" w:tplc="04090019">
      <w:start w:val="1"/>
      <w:numFmt w:val="lowerLetter"/>
      <w:lvlText w:val="%1.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>
    <w:nsid w:val="129D4E7B"/>
    <w:multiLevelType w:val="hybridMultilevel"/>
    <w:tmpl w:val="6C44D480"/>
    <w:lvl w:ilvl="0" w:tplc="B4A00EB2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20BC0B6C"/>
    <w:multiLevelType w:val="hybridMultilevel"/>
    <w:tmpl w:val="3B8CDBFE"/>
    <w:lvl w:ilvl="0" w:tplc="4D1A4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5E5682DE">
      <w:start w:val="1"/>
      <w:numFmt w:val="decimal"/>
      <w:lvlText w:val="%3."/>
      <w:lvlJc w:val="left"/>
      <w:pPr>
        <w:ind w:left="2160" w:hanging="180"/>
      </w:pPr>
      <w:rPr>
        <w:rFonts w:hint="default"/>
        <w:b/>
        <w:sz w:val="22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0FF1"/>
    <w:multiLevelType w:val="hybridMultilevel"/>
    <w:tmpl w:val="AB6C02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FA43A9"/>
    <w:multiLevelType w:val="hybridMultilevel"/>
    <w:tmpl w:val="80E6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6E52"/>
    <w:multiLevelType w:val="hybridMultilevel"/>
    <w:tmpl w:val="92BCAD78"/>
    <w:lvl w:ilvl="0" w:tplc="03B4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BC3711"/>
    <w:multiLevelType w:val="hybridMultilevel"/>
    <w:tmpl w:val="3E12B68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21623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A8575C"/>
    <w:multiLevelType w:val="hybridMultilevel"/>
    <w:tmpl w:val="F3DCCC6E"/>
    <w:lvl w:ilvl="0" w:tplc="03B45AC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37C17"/>
    <w:multiLevelType w:val="hybridMultilevel"/>
    <w:tmpl w:val="64546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2007B"/>
    <w:multiLevelType w:val="hybridMultilevel"/>
    <w:tmpl w:val="A3B857B2"/>
    <w:lvl w:ilvl="0" w:tplc="00C4B7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1C4B28"/>
    <w:multiLevelType w:val="hybridMultilevel"/>
    <w:tmpl w:val="E1D89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AB3DA6"/>
    <w:multiLevelType w:val="hybridMultilevel"/>
    <w:tmpl w:val="0BE0D916"/>
    <w:lvl w:ilvl="0" w:tplc="73B42F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B08FA"/>
    <w:rsid w:val="00004507"/>
    <w:rsid w:val="000141A6"/>
    <w:rsid w:val="00014319"/>
    <w:rsid w:val="000148B9"/>
    <w:rsid w:val="00017CAD"/>
    <w:rsid w:val="00021DE1"/>
    <w:rsid w:val="000428CD"/>
    <w:rsid w:val="00043E18"/>
    <w:rsid w:val="00044CFB"/>
    <w:rsid w:val="00060F36"/>
    <w:rsid w:val="00071154"/>
    <w:rsid w:val="00083498"/>
    <w:rsid w:val="000C0456"/>
    <w:rsid w:val="000F6F2E"/>
    <w:rsid w:val="0010336F"/>
    <w:rsid w:val="00103B57"/>
    <w:rsid w:val="00106298"/>
    <w:rsid w:val="00132F62"/>
    <w:rsid w:val="00136214"/>
    <w:rsid w:val="001411C9"/>
    <w:rsid w:val="00144079"/>
    <w:rsid w:val="00151701"/>
    <w:rsid w:val="001623C6"/>
    <w:rsid w:val="001676E5"/>
    <w:rsid w:val="00180A0F"/>
    <w:rsid w:val="001826E8"/>
    <w:rsid w:val="001A2F14"/>
    <w:rsid w:val="001C48EF"/>
    <w:rsid w:val="001D4CCE"/>
    <w:rsid w:val="001E7EC4"/>
    <w:rsid w:val="001F3D06"/>
    <w:rsid w:val="001F6AF2"/>
    <w:rsid w:val="001F7603"/>
    <w:rsid w:val="00205096"/>
    <w:rsid w:val="00210310"/>
    <w:rsid w:val="0023304C"/>
    <w:rsid w:val="00240C48"/>
    <w:rsid w:val="00253B22"/>
    <w:rsid w:val="00253B8F"/>
    <w:rsid w:val="00257F29"/>
    <w:rsid w:val="00260D09"/>
    <w:rsid w:val="0028083D"/>
    <w:rsid w:val="00280B78"/>
    <w:rsid w:val="00280DD9"/>
    <w:rsid w:val="00283F1E"/>
    <w:rsid w:val="00291734"/>
    <w:rsid w:val="00295347"/>
    <w:rsid w:val="00295AD3"/>
    <w:rsid w:val="002978AC"/>
    <w:rsid w:val="002A23F9"/>
    <w:rsid w:val="002A46F5"/>
    <w:rsid w:val="002A4C7F"/>
    <w:rsid w:val="002B143B"/>
    <w:rsid w:val="002C506C"/>
    <w:rsid w:val="002C574D"/>
    <w:rsid w:val="002F200B"/>
    <w:rsid w:val="002F640D"/>
    <w:rsid w:val="00307181"/>
    <w:rsid w:val="00312407"/>
    <w:rsid w:val="00335346"/>
    <w:rsid w:val="0033674C"/>
    <w:rsid w:val="00337CD7"/>
    <w:rsid w:val="0034047D"/>
    <w:rsid w:val="003447C2"/>
    <w:rsid w:val="00351374"/>
    <w:rsid w:val="00356D3B"/>
    <w:rsid w:val="00380E31"/>
    <w:rsid w:val="0038556B"/>
    <w:rsid w:val="003A169E"/>
    <w:rsid w:val="003A17D3"/>
    <w:rsid w:val="003A1E42"/>
    <w:rsid w:val="003B069E"/>
    <w:rsid w:val="003B3457"/>
    <w:rsid w:val="003B34A7"/>
    <w:rsid w:val="003B7D5B"/>
    <w:rsid w:val="003C30AC"/>
    <w:rsid w:val="003C732B"/>
    <w:rsid w:val="003D1852"/>
    <w:rsid w:val="003D527D"/>
    <w:rsid w:val="0040684F"/>
    <w:rsid w:val="00407490"/>
    <w:rsid w:val="00410BB5"/>
    <w:rsid w:val="00433536"/>
    <w:rsid w:val="00436C3C"/>
    <w:rsid w:val="00440A94"/>
    <w:rsid w:val="00441457"/>
    <w:rsid w:val="00441724"/>
    <w:rsid w:val="00442537"/>
    <w:rsid w:val="00455E6E"/>
    <w:rsid w:val="00456BE1"/>
    <w:rsid w:val="004640BF"/>
    <w:rsid w:val="0047020F"/>
    <w:rsid w:val="00470CD9"/>
    <w:rsid w:val="00472EBF"/>
    <w:rsid w:val="00476698"/>
    <w:rsid w:val="00480A65"/>
    <w:rsid w:val="00481091"/>
    <w:rsid w:val="004908DC"/>
    <w:rsid w:val="004908F4"/>
    <w:rsid w:val="004C4D0F"/>
    <w:rsid w:val="004C7C84"/>
    <w:rsid w:val="004D5842"/>
    <w:rsid w:val="004D6735"/>
    <w:rsid w:val="004E7E79"/>
    <w:rsid w:val="004E7F13"/>
    <w:rsid w:val="004F422B"/>
    <w:rsid w:val="004F4C53"/>
    <w:rsid w:val="0050347D"/>
    <w:rsid w:val="005057EC"/>
    <w:rsid w:val="00521BC7"/>
    <w:rsid w:val="0052690C"/>
    <w:rsid w:val="0052738D"/>
    <w:rsid w:val="00534BC1"/>
    <w:rsid w:val="00550AF6"/>
    <w:rsid w:val="0055215F"/>
    <w:rsid w:val="005544C0"/>
    <w:rsid w:val="00554502"/>
    <w:rsid w:val="00563C22"/>
    <w:rsid w:val="005659C1"/>
    <w:rsid w:val="00573EDB"/>
    <w:rsid w:val="005807F8"/>
    <w:rsid w:val="005A368D"/>
    <w:rsid w:val="005A3ACD"/>
    <w:rsid w:val="005C4700"/>
    <w:rsid w:val="005D13E9"/>
    <w:rsid w:val="005E0974"/>
    <w:rsid w:val="005F2C7C"/>
    <w:rsid w:val="005F7FAA"/>
    <w:rsid w:val="00607C96"/>
    <w:rsid w:val="006108ED"/>
    <w:rsid w:val="00623442"/>
    <w:rsid w:val="006316D9"/>
    <w:rsid w:val="00642AD0"/>
    <w:rsid w:val="006446EC"/>
    <w:rsid w:val="00652307"/>
    <w:rsid w:val="0066253F"/>
    <w:rsid w:val="0066731E"/>
    <w:rsid w:val="00682CBE"/>
    <w:rsid w:val="00693129"/>
    <w:rsid w:val="00697A16"/>
    <w:rsid w:val="006C64B5"/>
    <w:rsid w:val="006D0B91"/>
    <w:rsid w:val="006D58B3"/>
    <w:rsid w:val="006E4C43"/>
    <w:rsid w:val="006F56A3"/>
    <w:rsid w:val="007117EC"/>
    <w:rsid w:val="00731241"/>
    <w:rsid w:val="00753462"/>
    <w:rsid w:val="00756F0B"/>
    <w:rsid w:val="00762DE4"/>
    <w:rsid w:val="00765A3A"/>
    <w:rsid w:val="00797705"/>
    <w:rsid w:val="007A44F2"/>
    <w:rsid w:val="007A6665"/>
    <w:rsid w:val="007B2EB7"/>
    <w:rsid w:val="007B7C2E"/>
    <w:rsid w:val="007C0FAE"/>
    <w:rsid w:val="007C14D6"/>
    <w:rsid w:val="007C5547"/>
    <w:rsid w:val="007C5F6B"/>
    <w:rsid w:val="007D7241"/>
    <w:rsid w:val="007F073A"/>
    <w:rsid w:val="007F68FC"/>
    <w:rsid w:val="007F721E"/>
    <w:rsid w:val="008017FC"/>
    <w:rsid w:val="0081237F"/>
    <w:rsid w:val="008165B8"/>
    <w:rsid w:val="00816783"/>
    <w:rsid w:val="008305F1"/>
    <w:rsid w:val="00830ED2"/>
    <w:rsid w:val="008509DF"/>
    <w:rsid w:val="00851FF3"/>
    <w:rsid w:val="0086065B"/>
    <w:rsid w:val="00865DE3"/>
    <w:rsid w:val="008769BC"/>
    <w:rsid w:val="008814B0"/>
    <w:rsid w:val="0088638E"/>
    <w:rsid w:val="008A5707"/>
    <w:rsid w:val="008A5855"/>
    <w:rsid w:val="008A79B4"/>
    <w:rsid w:val="008B5EC0"/>
    <w:rsid w:val="008C73D8"/>
    <w:rsid w:val="008C772C"/>
    <w:rsid w:val="008D32B0"/>
    <w:rsid w:val="008D7C7D"/>
    <w:rsid w:val="008E52AD"/>
    <w:rsid w:val="008F024F"/>
    <w:rsid w:val="008F57B2"/>
    <w:rsid w:val="00907A68"/>
    <w:rsid w:val="00912170"/>
    <w:rsid w:val="00912FBF"/>
    <w:rsid w:val="00930BC1"/>
    <w:rsid w:val="009454F9"/>
    <w:rsid w:val="009512A7"/>
    <w:rsid w:val="0095404B"/>
    <w:rsid w:val="009569CA"/>
    <w:rsid w:val="0096171C"/>
    <w:rsid w:val="0096669A"/>
    <w:rsid w:val="00973606"/>
    <w:rsid w:val="00984B32"/>
    <w:rsid w:val="00985F13"/>
    <w:rsid w:val="0098646B"/>
    <w:rsid w:val="009932DA"/>
    <w:rsid w:val="009A1B51"/>
    <w:rsid w:val="009A3225"/>
    <w:rsid w:val="009C5D39"/>
    <w:rsid w:val="009E5281"/>
    <w:rsid w:val="009E7871"/>
    <w:rsid w:val="009F6576"/>
    <w:rsid w:val="00A0045A"/>
    <w:rsid w:val="00A05AFA"/>
    <w:rsid w:val="00A07156"/>
    <w:rsid w:val="00A13E36"/>
    <w:rsid w:val="00A1716A"/>
    <w:rsid w:val="00A17ADD"/>
    <w:rsid w:val="00A23908"/>
    <w:rsid w:val="00A32EFC"/>
    <w:rsid w:val="00A3729F"/>
    <w:rsid w:val="00A45874"/>
    <w:rsid w:val="00A607D3"/>
    <w:rsid w:val="00A72991"/>
    <w:rsid w:val="00A819D8"/>
    <w:rsid w:val="00A90537"/>
    <w:rsid w:val="00A94909"/>
    <w:rsid w:val="00A95831"/>
    <w:rsid w:val="00AA562C"/>
    <w:rsid w:val="00AB5311"/>
    <w:rsid w:val="00AC5859"/>
    <w:rsid w:val="00AE19EB"/>
    <w:rsid w:val="00B24F7C"/>
    <w:rsid w:val="00B461C8"/>
    <w:rsid w:val="00B57A87"/>
    <w:rsid w:val="00B92F08"/>
    <w:rsid w:val="00B944C4"/>
    <w:rsid w:val="00B94B85"/>
    <w:rsid w:val="00B96D47"/>
    <w:rsid w:val="00BA5BB1"/>
    <w:rsid w:val="00BA7CF7"/>
    <w:rsid w:val="00BB3BC0"/>
    <w:rsid w:val="00BC135D"/>
    <w:rsid w:val="00BC7F18"/>
    <w:rsid w:val="00BD7019"/>
    <w:rsid w:val="00BF02DB"/>
    <w:rsid w:val="00BF1F9C"/>
    <w:rsid w:val="00BF3069"/>
    <w:rsid w:val="00BF34A2"/>
    <w:rsid w:val="00BF5944"/>
    <w:rsid w:val="00C046BA"/>
    <w:rsid w:val="00C06A35"/>
    <w:rsid w:val="00C17E6B"/>
    <w:rsid w:val="00C253DC"/>
    <w:rsid w:val="00C34DB3"/>
    <w:rsid w:val="00C36455"/>
    <w:rsid w:val="00C4235B"/>
    <w:rsid w:val="00C514EE"/>
    <w:rsid w:val="00C5390A"/>
    <w:rsid w:val="00C5694D"/>
    <w:rsid w:val="00C651A4"/>
    <w:rsid w:val="00CA0F8C"/>
    <w:rsid w:val="00CA3E17"/>
    <w:rsid w:val="00CB08FA"/>
    <w:rsid w:val="00CB28F4"/>
    <w:rsid w:val="00CC058E"/>
    <w:rsid w:val="00CE187B"/>
    <w:rsid w:val="00CE1D32"/>
    <w:rsid w:val="00CE20B5"/>
    <w:rsid w:val="00D0067B"/>
    <w:rsid w:val="00D12467"/>
    <w:rsid w:val="00D41400"/>
    <w:rsid w:val="00D44BA0"/>
    <w:rsid w:val="00D50DDE"/>
    <w:rsid w:val="00D51BC1"/>
    <w:rsid w:val="00D5316B"/>
    <w:rsid w:val="00D53C6D"/>
    <w:rsid w:val="00D63948"/>
    <w:rsid w:val="00D736A0"/>
    <w:rsid w:val="00D74226"/>
    <w:rsid w:val="00D80693"/>
    <w:rsid w:val="00D84838"/>
    <w:rsid w:val="00D9142E"/>
    <w:rsid w:val="00D94176"/>
    <w:rsid w:val="00D95177"/>
    <w:rsid w:val="00DA53DF"/>
    <w:rsid w:val="00DC67B9"/>
    <w:rsid w:val="00DD454D"/>
    <w:rsid w:val="00DE523D"/>
    <w:rsid w:val="00DF7603"/>
    <w:rsid w:val="00E0602F"/>
    <w:rsid w:val="00E0692E"/>
    <w:rsid w:val="00E1315F"/>
    <w:rsid w:val="00E23D6E"/>
    <w:rsid w:val="00E316DE"/>
    <w:rsid w:val="00E4297C"/>
    <w:rsid w:val="00E44624"/>
    <w:rsid w:val="00E55EA2"/>
    <w:rsid w:val="00E57D39"/>
    <w:rsid w:val="00E66EA2"/>
    <w:rsid w:val="00E71931"/>
    <w:rsid w:val="00E72B22"/>
    <w:rsid w:val="00E81BF9"/>
    <w:rsid w:val="00E82B72"/>
    <w:rsid w:val="00E92FAD"/>
    <w:rsid w:val="00E96023"/>
    <w:rsid w:val="00EA0AD5"/>
    <w:rsid w:val="00ED2E32"/>
    <w:rsid w:val="00EE26EF"/>
    <w:rsid w:val="00EF3162"/>
    <w:rsid w:val="00F00767"/>
    <w:rsid w:val="00F025B8"/>
    <w:rsid w:val="00F0277B"/>
    <w:rsid w:val="00F2195B"/>
    <w:rsid w:val="00F220DE"/>
    <w:rsid w:val="00F2764B"/>
    <w:rsid w:val="00F34665"/>
    <w:rsid w:val="00F41226"/>
    <w:rsid w:val="00F921D9"/>
    <w:rsid w:val="00F95245"/>
    <w:rsid w:val="00F95DA3"/>
    <w:rsid w:val="00F9728A"/>
    <w:rsid w:val="00FA1DBC"/>
    <w:rsid w:val="00FA4300"/>
    <w:rsid w:val="00FB195E"/>
    <w:rsid w:val="00FB202F"/>
    <w:rsid w:val="00FB4736"/>
    <w:rsid w:val="00FC5F26"/>
    <w:rsid w:val="00FD11A1"/>
    <w:rsid w:val="00FD5869"/>
    <w:rsid w:val="00FE26B9"/>
    <w:rsid w:val="00FE46A3"/>
    <w:rsid w:val="00FF01B1"/>
    <w:rsid w:val="00FF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26B9"/>
    <w:pPr>
      <w:keepNext/>
      <w:spacing w:line="360" w:lineRule="auto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CB08FA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B08FA"/>
    <w:pPr>
      <w:keepNext/>
      <w:tabs>
        <w:tab w:val="left" w:pos="1452"/>
      </w:tabs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B08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CB08F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CB08FA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CB08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CB08FA"/>
    <w:pPr>
      <w:jc w:val="center"/>
    </w:pPr>
    <w:rPr>
      <w:rFonts w:ascii="Albertus Medium" w:hAnsi="Albertus Medium"/>
      <w:b/>
      <w:bCs/>
      <w:sz w:val="46"/>
      <w:lang w:val="en-US"/>
    </w:rPr>
  </w:style>
  <w:style w:type="character" w:customStyle="1" w:styleId="BodyTextChar">
    <w:name w:val="Body Text Char"/>
    <w:basedOn w:val="DefaultParagraphFont"/>
    <w:link w:val="BodyText"/>
    <w:rsid w:val="00CB08FA"/>
    <w:rPr>
      <w:rFonts w:ascii="Albertus Medium" w:eastAsia="Times New Roman" w:hAnsi="Albertus Medium" w:cs="Times New Roman"/>
      <w:b/>
      <w:bCs/>
      <w:sz w:val="46"/>
      <w:szCs w:val="24"/>
    </w:rPr>
  </w:style>
  <w:style w:type="character" w:styleId="Hyperlink">
    <w:name w:val="Hyperlink"/>
    <w:basedOn w:val="DefaultParagraphFont"/>
    <w:rsid w:val="00CB08F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B08F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08F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A2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E26B9"/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B4736"/>
    <w:pPr>
      <w:jc w:val="center"/>
    </w:pPr>
    <w:rPr>
      <w:rFonts w:ascii="Albertus Medium" w:hAnsi="Albertus Medium"/>
      <w:b/>
      <w:bCs/>
      <w:sz w:val="40"/>
      <w:szCs w:val="2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FB4736"/>
    <w:rPr>
      <w:rFonts w:ascii="Albertus Medium" w:eastAsia="Times New Roman" w:hAnsi="Albertus Medium" w:cs="Times New Roman"/>
      <w:b/>
      <w:bCs/>
      <w:sz w:val="40"/>
    </w:rPr>
  </w:style>
  <w:style w:type="paragraph" w:styleId="ListParagraph">
    <w:name w:val="List Paragraph"/>
    <w:basedOn w:val="Normal"/>
    <w:uiPriority w:val="34"/>
    <w:qFormat/>
    <w:rsid w:val="00FB473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693129"/>
    <w:pPr>
      <w:jc w:val="center"/>
    </w:pPr>
    <w:rPr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9312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pco.com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MEPCO</dc:creator>
  <cp:lastModifiedBy>ME</cp:lastModifiedBy>
  <cp:revision>221</cp:revision>
  <cp:lastPrinted>2021-01-01T10:14:00Z</cp:lastPrinted>
  <dcterms:created xsi:type="dcterms:W3CDTF">2017-01-26T07:01:00Z</dcterms:created>
  <dcterms:modified xsi:type="dcterms:W3CDTF">2021-01-01T10:17:00Z</dcterms:modified>
</cp:coreProperties>
</file>